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0F4A07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</w:pP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第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节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  <w:lang w:val="en-US" w:eastAsia="zh-CN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感受器和感觉器官</w:t>
      </w:r>
    </w:p>
    <w:p w14:paraId="22C070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default" w:cs="Times New Roman"/>
          <w:b/>
          <w:bCs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第1课时  眼与视觉</w:t>
      </w:r>
    </w:p>
    <w:p w14:paraId="5DCBB6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4"/>
          <w:szCs w:val="24"/>
          <w:highlight w:val="none"/>
          <w:lang w:eastAsia="zh-CN"/>
        </w:rPr>
      </w:pPr>
    </w:p>
    <w:tbl>
      <w:tblPr>
        <w:tblStyle w:val="7"/>
        <w:tblW w:w="94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3067"/>
        <w:gridCol w:w="2444"/>
        <w:gridCol w:w="2902"/>
      </w:tblGrid>
      <w:tr w14:paraId="14378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100E1D7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课</w:t>
            </w: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题</w:t>
            </w:r>
          </w:p>
        </w:tc>
        <w:tc>
          <w:tcPr>
            <w:tcW w:w="30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E9999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88" w:lineRule="auto"/>
              <w:ind w:left="0" w:leftChars="0" w:firstLine="0" w:firstLineChars="0"/>
              <w:jc w:val="left"/>
              <w:textAlignment w:val="auto"/>
              <w:outlineLvl w:val="2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b/>
                <w:bCs/>
                <w:kern w:val="2"/>
                <w:sz w:val="28"/>
                <w:szCs w:val="28"/>
                <w:highlight w:val="none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眼与视觉</w:t>
            </w:r>
          </w:p>
        </w:tc>
        <w:tc>
          <w:tcPr>
            <w:tcW w:w="2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C62F249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632" w:firstLineChars="3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授课人</w:t>
            </w:r>
          </w:p>
        </w:tc>
        <w:tc>
          <w:tcPr>
            <w:tcW w:w="290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8807FB5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</w:rPr>
            </w:pPr>
          </w:p>
        </w:tc>
      </w:tr>
      <w:tr w14:paraId="254A0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3183C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学情分析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E276CDE">
            <w:pPr>
              <w:spacing w:after="0" w:line="400" w:lineRule="exact"/>
              <w:ind w:firstLine="440" w:firstLineChars="200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本节内容属于教学过程中比较难的一个环节，知识性和理论性都比较强，学生不容易理解。虽然学生对“眼睛”这一名词十分熟悉，但对眼睛这一器官的“结构”和“视觉的形成”却知之甚少。而且，眼球的结构非常复杂，有关的名称繁多，学生不好记忆，也不好理解，瞳孔和晶状体的动态变化，学生难以想像。视觉的形成过程中光线的传播看不见，也摸不着，学生不好理解。</w:t>
            </w:r>
          </w:p>
        </w:tc>
      </w:tr>
      <w:tr w14:paraId="0E2BD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28" w:hRule="atLeast"/>
          <w:tblHeader/>
          <w:jc w:val="center"/>
        </w:trPr>
        <w:tc>
          <w:tcPr>
            <w:tcW w:w="1080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 w14:paraId="749C062F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素养目标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FFF45B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生命观念:①说出眼球的结构与功能的关系。</w:t>
            </w:r>
          </w:p>
          <w:p w14:paraId="12128AC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 xml:space="preserve">         ②描述视觉是如何形成的。</w:t>
            </w:r>
          </w:p>
          <w:p w14:paraId="01DD34C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default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 xml:space="preserve">         ③说出常见视觉异常情况的原因及矫正方法。</w:t>
            </w:r>
          </w:p>
        </w:tc>
      </w:tr>
      <w:tr w14:paraId="782FCF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6" w:hRule="atLeast"/>
          <w:tblHeader/>
          <w:jc w:val="center"/>
        </w:trPr>
        <w:tc>
          <w:tcPr>
            <w:tcW w:w="108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7B3149B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A13393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default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科学思维:发展用科学解释生活现象的能力。</w:t>
            </w:r>
          </w:p>
        </w:tc>
      </w:tr>
      <w:tr w14:paraId="57861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" w:hRule="atLeast"/>
          <w:tblHeader/>
          <w:jc w:val="center"/>
        </w:trPr>
        <w:tc>
          <w:tcPr>
            <w:tcW w:w="108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F68242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F1852C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left="880" w:hanging="880" w:hangingChars="400"/>
              <w:jc w:val="left"/>
              <w:textAlignment w:val="auto"/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探究实践:①对比眼睛和相机的结构示意图,提高对比观察、类比思考的能力。</w:t>
            </w:r>
          </w:p>
          <w:p w14:paraId="7B7A3FA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left="874" w:leftChars="416" w:firstLine="0" w:firstLineChars="0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②通过观察同桌的眼睛,培养学生的观察能力、动手能力；通过对眼睛各个部分作用的讨论,培养学生的分析能力和语言表达能力。</w:t>
            </w:r>
          </w:p>
        </w:tc>
      </w:tr>
      <w:tr w14:paraId="5A0419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6" w:hRule="atLeast"/>
          <w:tblHeader/>
          <w:jc w:val="center"/>
        </w:trPr>
        <w:tc>
          <w:tcPr>
            <w:tcW w:w="108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AC98800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92A89F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default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态度责任:养成关爱眼睛健康,安全卫生用眼的意识和习惯。</w:t>
            </w:r>
          </w:p>
        </w:tc>
      </w:tr>
      <w:tr w14:paraId="062AA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1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9A582E6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教学重点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728D2F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①说出眼球的结构与功能的关系。</w:t>
            </w:r>
          </w:p>
          <w:p w14:paraId="15729A3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②描述视觉是如何形成的。</w:t>
            </w:r>
          </w:p>
          <w:p w14:paraId="215F4DB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default" w:ascii="宋体" w:hAnsi="宋体" w:cs="宋体"/>
                <w:sz w:val="22"/>
                <w:szCs w:val="22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③说出常见视觉异常情况的原因及矫正方法。</w:t>
            </w:r>
          </w:p>
        </w:tc>
      </w:tr>
      <w:tr w14:paraId="67EC8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5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DAF476D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教学难点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560D424">
            <w:pPr>
              <w:pStyle w:val="3"/>
              <w:keepNext w:val="0"/>
              <w:keepLines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描述视觉是如何形成的。</w:t>
            </w:r>
          </w:p>
        </w:tc>
      </w:tr>
    </w:tbl>
    <w:p w14:paraId="34719339">
      <w:pPr>
        <w:pStyle w:val="9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leftChars="0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教学过程</w:t>
      </w:r>
    </w:p>
    <w:tbl>
      <w:tblPr>
        <w:tblStyle w:val="7"/>
        <w:tblW w:w="0" w:type="auto"/>
        <w:tblInd w:w="20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2"/>
        <w:gridCol w:w="6171"/>
        <w:gridCol w:w="2175"/>
      </w:tblGrid>
      <w:tr w14:paraId="72839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0429B7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教学阶段</w:t>
            </w:r>
          </w:p>
        </w:tc>
        <w:tc>
          <w:tcPr>
            <w:tcW w:w="6171" w:type="dxa"/>
          </w:tcPr>
          <w:p w14:paraId="4F702E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教师活动</w:t>
            </w:r>
          </w:p>
        </w:tc>
        <w:tc>
          <w:tcPr>
            <w:tcW w:w="2175" w:type="dxa"/>
          </w:tcPr>
          <w:p w14:paraId="1DA8DF1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学生活动</w:t>
            </w:r>
          </w:p>
        </w:tc>
      </w:tr>
      <w:tr w14:paraId="0AE6E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5E43D0F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1CEEF35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2EB8D16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4A6982D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1DD4EA9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63F9706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课程</w:t>
            </w:r>
          </w:p>
          <w:p w14:paraId="3E7759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导入</w:t>
            </w:r>
          </w:p>
        </w:tc>
        <w:tc>
          <w:tcPr>
            <w:tcW w:w="6171" w:type="dxa"/>
          </w:tcPr>
          <w:p w14:paraId="129E2CD9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</w:rPr>
              <w:t>猜物游戏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出示一个用布遮盖的小纸箱，里面放一个苹果。邀请三位同学分别通过手摸、耳听和眼看来判断箱子里的东西。</w:t>
            </w:r>
          </w:p>
          <w:p w14:paraId="25C55BEF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①</w:t>
            </w:r>
            <w:r>
              <w:rPr>
                <w:rFonts w:hint="eastAsia" w:ascii="宋体" w:hAnsi="宋体"/>
                <w:szCs w:val="24"/>
              </w:rPr>
              <w:t>三个同学分别通过哪种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器官</w:t>
            </w:r>
            <w:r>
              <w:rPr>
                <w:rFonts w:hint="eastAsia" w:ascii="宋体" w:hAnsi="宋体"/>
                <w:szCs w:val="24"/>
              </w:rPr>
              <w:t>认识这个物体？</w:t>
            </w:r>
          </w:p>
          <w:p w14:paraId="584E12BB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②</w:t>
            </w:r>
            <w:r>
              <w:rPr>
                <w:rFonts w:hint="eastAsia" w:ascii="宋体" w:hAnsi="宋体"/>
                <w:szCs w:val="24"/>
              </w:rPr>
              <w:t>当我们看到一桌热腾腾的饭菜时，我们还会用到哪些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器官</w:t>
            </w:r>
            <w:r>
              <w:rPr>
                <w:rFonts w:hint="eastAsia" w:ascii="宋体" w:hAnsi="宋体"/>
                <w:szCs w:val="24"/>
              </w:rPr>
              <w:t>？</w:t>
            </w:r>
          </w:p>
          <w:p w14:paraId="541A419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人体有很多的感觉器官可以感受外界的刺激，</w:t>
            </w:r>
            <w:r>
              <w:rPr>
                <w:rFonts w:hint="eastAsia" w:ascii="宋体" w:hAnsi="宋体"/>
                <w:szCs w:val="24"/>
              </w:rPr>
              <w:t>那么，通过刚才的游戏可知，能够最快、最准确感知事物的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器官</w:t>
            </w:r>
            <w:r>
              <w:rPr>
                <w:rFonts w:hint="eastAsia" w:ascii="宋体" w:hAnsi="宋体"/>
                <w:szCs w:val="24"/>
              </w:rPr>
              <w:t>是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眼睛</w:t>
            </w:r>
            <w:r>
              <w:rPr>
                <w:rFonts w:hint="eastAsia" w:ascii="宋体" w:hAnsi="宋体"/>
                <w:szCs w:val="24"/>
              </w:rPr>
              <w:t>。</w:t>
            </w:r>
            <w:r>
              <w:rPr>
                <w:rFonts w:ascii="宋体" w:hAnsi="宋体"/>
                <w:szCs w:val="24"/>
              </w:rPr>
              <w:t>眼睛是人的视觉器官。据统计，人体从外界获取的信息有80%以上来自眼睛。因此，眼睛对于人体来说非常重要。</w:t>
            </w:r>
          </w:p>
          <w:p w14:paraId="2B07AD6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展示图片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眼睛。</w:t>
            </w:r>
          </w:p>
          <w:p w14:paraId="2C696EB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 w:ascii="宋体" w:hAnsi="宋体"/>
                <w:szCs w:val="24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866390" cy="1158875"/>
                  <wp:effectExtent l="0" t="0" r="10160" b="3175"/>
                  <wp:docPr id="80" name="图片 2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r="-1680" b="45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390" cy="115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7370B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过渡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但是，你知道这双美丽的眼睛内部是什么样的？你又是怎样通过眼睛观察到外界事物的呢？让我们带着这些问题开始今天的学习。</w:t>
            </w:r>
          </w:p>
        </w:tc>
        <w:tc>
          <w:tcPr>
            <w:tcW w:w="2175" w:type="dxa"/>
          </w:tcPr>
          <w:p w14:paraId="50A5871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3FDDCE7">
            <w:pPr>
              <w:snapToGrid w:val="0"/>
              <w:spacing w:line="360" w:lineRule="auto"/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[思考、回答]</w:t>
            </w:r>
          </w:p>
          <w:p w14:paraId="3DC8F103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手</w:t>
            </w:r>
            <w:r>
              <w:rPr>
                <w:rFonts w:hint="eastAsia" w:ascii="宋体" w:hAnsi="宋体"/>
                <w:szCs w:val="24"/>
              </w:rPr>
              <w:t>、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耳</w:t>
            </w:r>
            <w:r>
              <w:rPr>
                <w:rFonts w:hint="eastAsia" w:ascii="宋体" w:hAnsi="宋体"/>
                <w:szCs w:val="24"/>
              </w:rPr>
              <w:t>、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眼</w:t>
            </w:r>
            <w:r>
              <w:rPr>
                <w:rFonts w:hint="eastAsia" w:ascii="宋体" w:hAnsi="宋体"/>
                <w:szCs w:val="24"/>
              </w:rPr>
              <w:t>。</w:t>
            </w:r>
          </w:p>
          <w:p w14:paraId="469BFB4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鼻子。</w:t>
            </w:r>
          </w:p>
        </w:tc>
      </w:tr>
      <w:tr w14:paraId="3CAC0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082" w:type="dxa"/>
          </w:tcPr>
          <w:p w14:paraId="04AA9CE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85DC9A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09164A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A62F1B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872827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ECB1B7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99CE08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8BECDB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A8AB52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DE3292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E07E6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F3828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5A0332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549E65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A50EAB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38EBF5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C8FC07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新课</w:t>
            </w:r>
          </w:p>
          <w:p w14:paraId="56A9150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展开</w:t>
            </w:r>
          </w:p>
        </w:tc>
        <w:tc>
          <w:tcPr>
            <w:tcW w:w="6171" w:type="dxa"/>
          </w:tcPr>
          <w:p w14:paraId="7F65C77A">
            <w:pPr>
              <w:snapToGrid w:val="0"/>
              <w:spacing w:line="360" w:lineRule="auto"/>
              <w:rPr>
                <w:rFonts w:ascii="宋体" w:hAnsi="宋体"/>
                <w:b/>
                <w:bCs/>
                <w:szCs w:val="24"/>
              </w:rPr>
            </w:pP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 xml:space="preserve">活动一  </w:t>
            </w:r>
            <w:r>
              <w:rPr>
                <w:rFonts w:hint="eastAsia" w:ascii="宋体" w:hAnsi="宋体"/>
                <w:b/>
                <w:bCs/>
                <w:szCs w:val="24"/>
              </w:rPr>
              <w:t>眼球的结构和功能</w:t>
            </w:r>
          </w:p>
          <w:p w14:paraId="172EF0D3">
            <w:pPr>
              <w:numPr>
                <w:ilvl w:val="0"/>
                <w:numId w:val="0"/>
              </w:numPr>
              <w:snapToGrid w:val="0"/>
              <w:spacing w:line="360" w:lineRule="auto"/>
              <w:rPr>
                <w:rFonts w:hint="default" w:ascii="宋体" w:hAnsi="宋体" w:eastAsia="宋体"/>
                <w:szCs w:val="24"/>
                <w:lang w:val="en-US" w:eastAsia="zh-CN"/>
              </w:rPr>
            </w:pPr>
            <w:r>
              <w:rPr>
                <w:rFonts w:ascii="宋体" w:hAnsi="宋体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/>
                <w:b/>
                <w:bCs/>
                <w:szCs w:val="24"/>
              </w:rPr>
              <w:t>观察同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桌</w:t>
            </w:r>
            <w:r>
              <w:rPr>
                <w:rFonts w:hint="eastAsia" w:ascii="宋体" w:hAnsi="宋体"/>
                <w:b/>
                <w:bCs/>
                <w:szCs w:val="24"/>
              </w:rPr>
              <w:t>的眼睛</w:t>
            </w:r>
            <w:r>
              <w:rPr>
                <w:rFonts w:ascii="宋体" w:hAnsi="宋体"/>
                <w:szCs w:val="24"/>
              </w:rPr>
              <w:br w:type="textWrapping"/>
            </w: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观察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老师组织学生观察同桌的眼睛，并说出结构。</w:t>
            </w:r>
          </w:p>
          <w:p w14:paraId="77DE5F0F">
            <w:pPr>
              <w:numPr>
                <w:ilvl w:val="0"/>
                <w:numId w:val="0"/>
              </w:num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lang w:val="en-US" w:eastAsia="zh-CN" w:bidi="ar-SA"/>
              </w:rPr>
              <w:t>【</w:t>
            </w:r>
            <w:r>
              <w:rPr>
                <w:rFonts w:hint="eastAsia" w:ascii="宋体" w:hAnsi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  <w:t>讲述</w:t>
            </w:r>
            <w:r>
              <w:rPr>
                <w:rFonts w:hint="eastAsia" w:ascii="宋体" w:hAnsi="宋体" w:cs="Times New Roman"/>
                <w:kern w:val="2"/>
                <w:sz w:val="21"/>
                <w:szCs w:val="24"/>
                <w:lang w:val="en-US" w:eastAsia="zh-CN" w:bidi="ar-SA"/>
              </w:rPr>
              <w:t>】</w:t>
            </w:r>
            <w:r>
              <w:rPr>
                <w:rFonts w:ascii="宋体" w:hAnsi="宋体"/>
                <w:szCs w:val="24"/>
              </w:rPr>
              <w:t>眼睑、睫毛、泪器、眼肌等结构都是眼睛的一些附属结构</w:t>
            </w:r>
            <w:r>
              <w:rPr>
                <w:rFonts w:hint="eastAsia" w:ascii="宋体" w:hAnsi="宋体"/>
                <w:szCs w:val="24"/>
              </w:rPr>
              <w:t>，</w:t>
            </w:r>
            <w:r>
              <w:rPr>
                <w:rFonts w:ascii="宋体" w:hAnsi="宋体"/>
                <w:szCs w:val="24"/>
              </w:rPr>
              <w:t>眼睛的最主要部分</w:t>
            </w:r>
            <w:r>
              <w:rPr>
                <w:rFonts w:hint="eastAsia" w:ascii="宋体" w:hAnsi="宋体"/>
                <w:szCs w:val="24"/>
              </w:rPr>
              <w:t>是眼球</w:t>
            </w:r>
            <w:r>
              <w:rPr>
                <w:rFonts w:ascii="宋体" w:hAnsi="宋体"/>
                <w:szCs w:val="24"/>
              </w:rPr>
              <w:t>。</w:t>
            </w:r>
          </w:p>
          <w:p w14:paraId="5A1FB694">
            <w:pPr>
              <w:numPr>
                <w:ilvl w:val="0"/>
                <w:numId w:val="0"/>
              </w:num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那么眼球由哪几部分结构，每一部分又具有什么样的功能呢？</w:t>
            </w:r>
          </w:p>
          <w:p w14:paraId="0EB78484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2.</w:t>
            </w:r>
            <w:r>
              <w:rPr>
                <w:rFonts w:hint="eastAsia" w:ascii="宋体" w:hAnsi="宋体"/>
                <w:b/>
                <w:bCs/>
                <w:szCs w:val="24"/>
              </w:rPr>
              <w:t>探究眼球的结构和功能</w:t>
            </w:r>
            <w:r>
              <w:rPr>
                <w:rFonts w:hint="eastAsia" w:ascii="宋体" w:hAnsi="宋体"/>
                <w:szCs w:val="24"/>
              </w:rPr>
              <w:t xml:space="preserve">  </w:t>
            </w:r>
          </w:p>
          <w:p w14:paraId="14D892CE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活动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观察眼球的结构模型</w:t>
            </w:r>
          </w:p>
          <w:p w14:paraId="0E58559E">
            <w:pPr>
              <w:snapToGrid w:val="0"/>
              <w:spacing w:line="360" w:lineRule="auto"/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257810</wp:posOffset>
                      </wp:positionH>
                      <wp:positionV relativeFrom="paragraph">
                        <wp:posOffset>1584325</wp:posOffset>
                      </wp:positionV>
                      <wp:extent cx="539750" cy="255270"/>
                      <wp:effectExtent l="0" t="0" r="12700" b="11430"/>
                      <wp:wrapNone/>
                      <wp:docPr id="9" name="文本框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138680" y="5984240"/>
                                <a:ext cx="539750" cy="2552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06BA3D6">
                                  <w:pPr>
                                    <w:rPr>
                                      <w:rFonts w:hint="eastAsia" w:eastAsia="宋体"/>
                                      <w:sz w:val="15"/>
                                      <w:szCs w:val="13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5"/>
                                      <w:szCs w:val="13"/>
                                      <w:lang w:val="en-US" w:eastAsia="zh-CN"/>
                                    </w:rPr>
                                    <w:t>眼外肌</w:t>
                                  </w:r>
                                </w:p>
                                <w:p w14:paraId="75772D0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20.3pt;margin-top:124.75pt;height:20.1pt;width:42.5pt;z-index:251661312;mso-width-relative:page;mso-height-relative:page;" fillcolor="#FFFFFF [3201]" filled="t" stroked="f" coordsize="21600,21600" o:gfxdata="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KjFHPV&#10;AAAACgEAAA8AAAAAAAAAAQAgAAAAIgAAAGRycy9kb3ducmV2LnhtbFBLAQIUABQAAAAIAIdO4kDF&#10;sZmsXAIAAJoEAAAOAAAAAAAAAAEAIAAAACQBAABkcnMvZTJvRG9jLnhtbFBLBQYAAAAABgAGAFkB&#10;AADyBQ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506BA3D6">
                            <w:pPr>
                              <w:rPr>
                                <w:rFonts w:hint="eastAsia" w:eastAsia="宋体"/>
                                <w:sz w:val="15"/>
                                <w:szCs w:val="13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3"/>
                                <w:lang w:val="en-US" w:eastAsia="zh-CN"/>
                              </w:rPr>
                              <w:t>眼外肌</w:t>
                            </w:r>
                          </w:p>
                          <w:p w14:paraId="75772D0B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30480</wp:posOffset>
                      </wp:positionV>
                      <wp:extent cx="560705" cy="244475"/>
                      <wp:effectExtent l="0" t="0" r="10795" b="3175"/>
                      <wp:wrapNone/>
                      <wp:docPr id="10" name="文本框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0705" cy="2444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CA2AE89">
                                  <w:pPr>
                                    <w:rPr>
                                      <w:rFonts w:hint="eastAsia" w:eastAsia="宋体"/>
                                      <w:sz w:val="15"/>
                                      <w:szCs w:val="13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5"/>
                                      <w:szCs w:val="13"/>
                                      <w:lang w:val="en-US" w:eastAsia="zh-CN"/>
                                    </w:rPr>
                                    <w:t>眼外肌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21.75pt;margin-top:2.4pt;height:19.25pt;width:44.15pt;z-index:251662336;mso-width-relative:page;mso-height-relative:page;" fillcolor="#FFFFFF [3201]" filled="t" stroked="f" coordsize="21600,21600" o:gfxdata="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C81r1LRAAAABwEAAA8AAAAAAAAAAQAg&#10;AAAAIgAAAGRycy9kb3ducmV2LnhtbFBLAQIUABQAAAAIAIdO4kAx/K0mTgIAAJAEAAAOAAAAAAAA&#10;AAEAIAAAACABAABkcnMvZTJvRG9jLnhtbFBLBQYAAAAABgAGAFkBAADgBQ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CA2AE89">
                            <w:pPr>
                              <w:rPr>
                                <w:rFonts w:hint="eastAsia" w:eastAsia="宋体"/>
                                <w:sz w:val="15"/>
                                <w:szCs w:val="13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3"/>
                                <w:lang w:val="en-US" w:eastAsia="zh-CN"/>
                              </w:rPr>
                              <w:t>眼外肌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1002030</wp:posOffset>
                      </wp:positionH>
                      <wp:positionV relativeFrom="paragraph">
                        <wp:posOffset>1250950</wp:posOffset>
                      </wp:positionV>
                      <wp:extent cx="413385" cy="143510"/>
                      <wp:effectExtent l="0" t="0" r="5715" b="8890"/>
                      <wp:wrapNone/>
                      <wp:docPr id="12" name="文本框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3385" cy="1435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45672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8.9pt;margin-top:98.5pt;height:11.3pt;width:32.55pt;z-index:251664384;mso-width-relative:page;mso-height-relative:page;" fillcolor="#FFFFFF [3201]" filled="t" stroked="f" coordsize="21600,21600" o:gfxdata="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2Cj3ItUAAAALAQAADwAA&#10;AAAAAAABACAAAAAiAAAAZHJzL2Rvd25yZXYueG1sUEsBAhQAFAAAAAgAh07iQO9MFbVSAgAAkAQA&#10;AA4AAAAAAAAAAQAgAAAAJAEAAGRycy9lMm9Eb2MueG1sUEsFBgAAAAAGAAYAWQEAAOg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5456726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902335</wp:posOffset>
                      </wp:positionH>
                      <wp:positionV relativeFrom="paragraph">
                        <wp:posOffset>577215</wp:posOffset>
                      </wp:positionV>
                      <wp:extent cx="413385" cy="143510"/>
                      <wp:effectExtent l="0" t="0" r="5715" b="8890"/>
                      <wp:wrapNone/>
                      <wp:docPr id="14" name="文本框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3385" cy="1435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B42CF6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1.05pt;margin-top:45.45pt;height:11.3pt;width:32.55pt;z-index:251666432;mso-width-relative:page;mso-height-relative:page;" fillcolor="#FFFFFF [3201]" filled="t" stroked="f" coordsize="21600,21600" o:gfxdata="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3Kwdv9UAAAAKAQAADwAA&#10;AAAAAAABACAAAAAiAAAAZHJzL2Rvd25yZXYueG1sUEsBAhQAFAAAAAgAh07iQK0OuNxSAgAAkAQA&#10;AA4AAAAAAAAAAQAgAAAAJAEAAGRycy9lMm9Eb2MueG1sUEsFBgAAAAAGAAYAWQEAAOg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4B42CF69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902335</wp:posOffset>
                      </wp:positionH>
                      <wp:positionV relativeFrom="paragraph">
                        <wp:posOffset>391160</wp:posOffset>
                      </wp:positionV>
                      <wp:extent cx="413385" cy="143510"/>
                      <wp:effectExtent l="0" t="0" r="5715" b="8890"/>
                      <wp:wrapNone/>
                      <wp:docPr id="13" name="文本框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3385" cy="1435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D151A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1.05pt;margin-top:30.8pt;height:11.3pt;width:32.55pt;z-index:251665408;mso-width-relative:page;mso-height-relative:page;" fillcolor="#FFFFFF [3201]" filled="t" stroked="f" coordsize="21600,21600" o:gfxdata="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OBhuK1AAAAAkBAAAPAAAA&#10;AAAAAAEAIAAAACIAAABkcnMvZG93bnJldi54bWxQSwECFAAUAAAACACHTuJAz9F3EFICAACQBAAA&#10;DgAAAAAAAAABACAAAAAjAQAAZHJzL2Uyb0RvYy54bWxQSwUGAAAAAAYABgBZAQAA5wU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1CD151AA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41910</wp:posOffset>
                      </wp:positionH>
                      <wp:positionV relativeFrom="paragraph">
                        <wp:posOffset>616585</wp:posOffset>
                      </wp:positionV>
                      <wp:extent cx="413385" cy="196850"/>
                      <wp:effectExtent l="0" t="0" r="5715" b="12700"/>
                      <wp:wrapNone/>
                      <wp:docPr id="11" name="文本框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3385" cy="196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0AE30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.3pt;margin-top:48.55pt;height:15.5pt;width:32.55pt;z-index:251663360;mso-width-relative:page;mso-height-relative:page;" fillcolor="#FFFFFF [3201]" filled="t" stroked="f" coordsize="21600,21600" o:gfxdata="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XxSQ3SAAAABwEAAA8AAAAAAAAA&#10;AQAgAAAAIgAAAGRycy9kb3ducmV2LnhtbFBLAQIUABQAAAAIAIdO4kDfQzz8UAIAAJAEAAAOAAAA&#10;AAAAAAEAIAAAACEBAABkcnMvZTJvRG9jLnhtbFBLBQYAAAAABgAGAFkBAADjBQ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30AE30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2236470</wp:posOffset>
                      </wp:positionH>
                      <wp:positionV relativeFrom="paragraph">
                        <wp:posOffset>758825</wp:posOffset>
                      </wp:positionV>
                      <wp:extent cx="525145" cy="256540"/>
                      <wp:effectExtent l="0" t="0" r="8255" b="10160"/>
                      <wp:wrapNone/>
                      <wp:docPr id="7" name="文本框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4410075" y="5005070"/>
                                <a:ext cx="525145" cy="2565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BDAD71">
                                  <w:pPr>
                                    <w:rPr>
                                      <w:rFonts w:hint="eastAsia" w:eastAsia="宋体"/>
                                      <w:sz w:val="13"/>
                                      <w:szCs w:val="11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3"/>
                                      <w:szCs w:val="11"/>
                                      <w:lang w:val="en-US" w:eastAsia="zh-CN"/>
                                    </w:rPr>
                                    <w:t>视神经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76.1pt;margin-top:59.75pt;height:20.2pt;width:41.35pt;z-index:251659264;mso-width-relative:page;mso-height-relative:page;" fillcolor="#FFFFFF [3201]" filled="t" stroked="f" coordsize="21600,21600" o:gfxdata="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AiVhf9UA&#10;AAALAQAADwAAAAAAAAABACAAAAAiAAAAZHJzL2Rvd25yZXYueG1sUEsBAhQAFAAAAAgAh07iQJrv&#10;UrZbAgAAmgQAAA4AAAAAAAAAAQAgAAAAJAEAAGRycy9lMm9Eb2MueG1sUEsFBgAAAAAGAAYAWQEA&#10;APE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42BDAD71">
                            <w:pPr>
                              <w:rPr>
                                <w:rFonts w:hint="eastAsia" w:eastAsia="宋体"/>
                                <w:sz w:val="13"/>
                                <w:szCs w:val="1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1"/>
                                <w:lang w:val="en-US" w:eastAsia="zh-CN"/>
                              </w:rPr>
                              <w:t>视神经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1988820</wp:posOffset>
                      </wp:positionH>
                      <wp:positionV relativeFrom="paragraph">
                        <wp:posOffset>1522730</wp:posOffset>
                      </wp:positionV>
                      <wp:extent cx="700405" cy="196850"/>
                      <wp:effectExtent l="0" t="0" r="4445" b="12700"/>
                      <wp:wrapNone/>
                      <wp:docPr id="8" name="文本框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3923665" y="5797550"/>
                                <a:ext cx="700405" cy="196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F83BB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56.6pt;margin-top:119.9pt;height:15.5pt;width:55.15pt;z-index:251660288;mso-width-relative:page;mso-height-relative:page;" fillcolor="#FFFFFF [3201]" filled="t" stroked="f" coordsize="21600,21600" o:gfxdata="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q+HoUtYA&#10;AAALAQAADwAAAAAAAAABACAAAAAiAAAAZHJzL2Rvd25yZXYueG1sUEsBAhQAFAAAAAgAh07iQEMv&#10;oBpaAgAAmgQAAA4AAAAAAAAAAQAgAAAAJQEAAGRycy9lMm9Eb2MueG1sUEsFBgAAAAAGAAYAWQEA&#10;APE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EF83BBA"/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inline distT="0" distB="0" distL="114300" distR="114300">
                  <wp:extent cx="2802255" cy="1832610"/>
                  <wp:effectExtent l="0" t="0" r="17145" b="15240"/>
                  <wp:docPr id="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255" cy="183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A2C621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教师提示：①眼球壁三层结构由外到内的层次顺序。</w:t>
            </w:r>
          </w:p>
          <w:p w14:paraId="07E2AC29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②角膜与巩膜、虹膜与睫状体及脉络膜的位置关系。</w:t>
            </w:r>
          </w:p>
          <w:p w14:paraId="3F72F94F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③睫状体与晶状体的连系方式。</w:t>
            </w:r>
          </w:p>
          <w:p w14:paraId="50A65E84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④视网膜位置及与视神经相连接的部位。</w:t>
            </w:r>
          </w:p>
          <w:p w14:paraId="4B571152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⑤晶状体、玻璃体的位置关系。</w:t>
            </w:r>
          </w:p>
          <w:p w14:paraId="0D9D0AE2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⑥晶状体的形态特征。</w:t>
            </w:r>
          </w:p>
          <w:p w14:paraId="0C52BEBC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讲述并展示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】</w:t>
            </w:r>
          </w:p>
          <w:p w14:paraId="70002F8C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position w:val="-74"/>
                <w:szCs w:val="24"/>
                <w:lang w:val="en-US" w:eastAsia="zh-CN"/>
              </w:rPr>
              <w:object>
                <v:shape id="_x0000_i1025" o:spt="75" type="#_x0000_t75" style="height:80pt;width:229pt;" o:ole="t" filled="f" o:preferrelative="t" stroked="f" coordsize="21600,21600">
                  <v:path/>
                  <v:fill on="f" focussize="0,0"/>
                  <v:stroke on="f"/>
                  <v:imagedata r:id="rId10" o:title=""/>
                  <o:lock v:ext="edit" aspectratio="t"/>
                  <w10:wrap type="none"/>
                  <w10:anchorlock/>
                </v:shape>
                <o:OLEObject Type="Embed" ProgID="Equation.KSEE3" ShapeID="_x0000_i1025" DrawAspect="Content" ObjectID="_1468075725" r:id="rId9">
                  <o:LockedField>false</o:LockedField>
                </o:OLEObject>
              </w:object>
            </w:r>
          </w:p>
          <w:p w14:paraId="74B92325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阅读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指导学生</w:t>
            </w:r>
            <w:r>
              <w:rPr>
                <w:rFonts w:ascii="宋体" w:hAnsi="宋体"/>
                <w:szCs w:val="24"/>
              </w:rPr>
              <w:t>阅读</w:t>
            </w:r>
            <w:r>
              <w:rPr>
                <w:rFonts w:hint="eastAsia" w:ascii="宋体" w:hAnsi="宋体"/>
                <w:szCs w:val="24"/>
              </w:rPr>
              <w:t>课本P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100</w:t>
            </w:r>
            <w:r>
              <w:rPr>
                <w:rFonts w:ascii="宋体" w:hAnsi="宋体"/>
                <w:szCs w:val="24"/>
              </w:rPr>
              <w:t>前五自然段</w:t>
            </w:r>
            <w:r>
              <w:rPr>
                <w:rFonts w:hint="eastAsia" w:ascii="宋体" w:hAnsi="宋体"/>
                <w:szCs w:val="24"/>
              </w:rPr>
              <w:t>，了解眼球各组成部分的功能，并引导学生归纳整理知识点。</w:t>
            </w:r>
          </w:p>
          <w:p w14:paraId="79BE096E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 w:eastAsia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总结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5405CF0C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</w:pPr>
            <w:r>
              <w:drawing>
                <wp:inline distT="0" distB="0" distL="114300" distR="114300">
                  <wp:extent cx="2739390" cy="1478915"/>
                  <wp:effectExtent l="0" t="0" r="3810" b="6985"/>
                  <wp:docPr id="1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390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696845" cy="548005"/>
                  <wp:effectExtent l="0" t="0" r="8255" b="4445"/>
                  <wp:docPr id="1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845" cy="54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E2DF0E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展示图片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眼球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和</w:t>
            </w:r>
            <w:r>
              <w:rPr>
                <w:rFonts w:hint="eastAsia" w:ascii="宋体" w:hAnsi="宋体"/>
                <w:szCs w:val="24"/>
              </w:rPr>
              <w:t>照相机结构示意图</w:t>
            </w:r>
            <w:r>
              <w:rPr>
                <w:rFonts w:hint="eastAsia" w:ascii="宋体" w:hAnsi="宋体"/>
                <w:szCs w:val="24"/>
                <w:lang w:eastAsia="zh-CN"/>
              </w:rPr>
              <w:t>。</w:t>
            </w:r>
          </w:p>
          <w:p w14:paraId="677F7EC9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400050</wp:posOffset>
                      </wp:positionV>
                      <wp:extent cx="280035" cy="905510"/>
                      <wp:effectExtent l="0" t="0" r="5715" b="8890"/>
                      <wp:wrapNone/>
                      <wp:docPr id="32" name="文本框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0035" cy="9055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F9A40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8pt;margin-top:31.5pt;height:71.3pt;width:22.05pt;z-index:251667456;mso-width-relative:page;mso-height-relative:page;" fillcolor="#FFFFFF [3201]" filled="t" stroked="f" coordsize="21600,21600" o:gfxdata="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0lFkq9UAAAAKAQAADwAA&#10;AAAAAAABACAAAAAiAAAAZHJzL2Rvd25yZXYueG1sUEsBAhQAFAAAAAgAh07iQKbaf5ZSAgAAkAQA&#10;AA4AAAAAAAAAAQAgAAAAJAEAAGRycy9lMm9Eb2MueG1sUEsFBgAAAAAGAAYAWQEAAOg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FF9A402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886075" cy="1692275"/>
                  <wp:effectExtent l="0" t="0" r="9525" b="3175"/>
                  <wp:docPr id="30" name="图片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69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E38136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眼球和装有胶卷的照相机在结构上有哪些相似的地方？你知道照相机的成像原理是什么吗？</w:t>
            </w:r>
          </w:p>
          <w:p w14:paraId="1181953A">
            <w:pPr>
              <w:snapToGrid w:val="0"/>
              <w:spacing w:line="360" w:lineRule="auto"/>
              <w:rPr>
                <w:rFonts w:hint="default" w:ascii="宋体" w:hAnsi="宋体" w:eastAsia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视网膜和底片相似、光圈和瞳孔相似、调教圈和睫状体相似、镜头和角膜相似。光是直线传播的，照相机成像是倒立、缩小的。</w:t>
            </w:r>
          </w:p>
          <w:p w14:paraId="61F601A0">
            <w:pPr>
              <w:snapToGrid w:val="0"/>
              <w:spacing w:line="360" w:lineRule="auto"/>
              <w:rPr>
                <w:rFonts w:ascii="宋体" w:hAnsi="宋体"/>
                <w:b/>
                <w:bCs/>
                <w:szCs w:val="24"/>
              </w:rPr>
            </w:pP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 xml:space="preserve">活动二  </w:t>
            </w:r>
            <w:r>
              <w:rPr>
                <w:rFonts w:ascii="宋体" w:hAnsi="宋体"/>
                <w:b/>
                <w:bCs/>
                <w:szCs w:val="24"/>
              </w:rPr>
              <w:t>视觉的形成</w:t>
            </w:r>
          </w:p>
          <w:p w14:paraId="15AD02E2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过渡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相机成像的原理和眼球成像的原理是一样的。那么眼球到底是怎样形成物像的？视觉</w:t>
            </w:r>
            <w:r>
              <w:rPr>
                <w:rFonts w:hint="eastAsia" w:ascii="宋体" w:hAnsi="宋体"/>
                <w:szCs w:val="24"/>
              </w:rPr>
              <w:t>又是</w:t>
            </w:r>
            <w:r>
              <w:rPr>
                <w:rFonts w:ascii="宋体" w:hAnsi="宋体"/>
                <w:szCs w:val="24"/>
              </w:rPr>
              <w:t>如何形成的呢？</w:t>
            </w:r>
          </w:p>
          <w:p w14:paraId="012BF892">
            <w:pPr>
              <w:snapToGrid w:val="0"/>
              <w:spacing w:line="360" w:lineRule="auto"/>
              <w:jc w:val="left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出示图片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drawing>
                <wp:inline distT="0" distB="0" distL="114300" distR="114300">
                  <wp:extent cx="3517900" cy="1209040"/>
                  <wp:effectExtent l="0" t="0" r="6350" b="10160"/>
                  <wp:docPr id="3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7900" cy="120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590BC4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视觉的形成过程</w:t>
            </w:r>
            <w:r>
              <w:rPr>
                <w:rFonts w:hint="eastAsia" w:ascii="宋体" w:hAnsi="宋体"/>
                <w:szCs w:val="24"/>
              </w:rPr>
              <w:t>：</w:t>
            </w:r>
            <w:r>
              <w:rPr>
                <w:rFonts w:ascii="宋体" w:hAnsi="宋体"/>
                <w:szCs w:val="24"/>
              </w:rPr>
              <w:t>外界物体反射来的光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ascii="宋体" w:hAnsi="宋体"/>
                <w:szCs w:val="24"/>
              </w:rPr>
              <w:t>角膜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ascii="宋体" w:hAnsi="宋体"/>
                <w:szCs w:val="24"/>
              </w:rPr>
              <w:t>瞳孔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ascii="宋体" w:hAnsi="宋体"/>
                <w:szCs w:val="24"/>
              </w:rPr>
              <w:t>晶状体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ascii="宋体" w:hAnsi="宋体"/>
                <w:szCs w:val="24"/>
              </w:rPr>
              <w:t>玻璃体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ascii="宋体" w:hAnsi="宋体"/>
                <w:szCs w:val="24"/>
              </w:rPr>
              <w:t>视网膜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ascii="宋体" w:hAnsi="宋体"/>
                <w:szCs w:val="24"/>
              </w:rPr>
              <w:t>视神经</w:t>
            </w:r>
            <w:r>
              <w:rPr>
                <w:rFonts w:hint="eastAsia" w:ascii="宋体" w:hAnsi="宋体"/>
                <w:szCs w:val="24"/>
              </w:rPr>
              <w:t>→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大脑皮层的</w:t>
            </w:r>
            <w:r>
              <w:rPr>
                <w:rFonts w:ascii="宋体" w:hAnsi="宋体"/>
                <w:szCs w:val="24"/>
              </w:rPr>
              <w:t>视觉中枢</w:t>
            </w:r>
            <w:r>
              <w:rPr>
                <w:rFonts w:hint="eastAsia" w:ascii="宋体" w:hAnsi="宋体"/>
                <w:szCs w:val="24"/>
              </w:rPr>
              <w:t>，形成</w:t>
            </w:r>
            <w:r>
              <w:rPr>
                <w:rFonts w:ascii="宋体" w:hAnsi="宋体"/>
                <w:szCs w:val="24"/>
              </w:rPr>
              <w:t>视觉。</w:t>
            </w:r>
          </w:p>
          <w:p w14:paraId="2971C164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我们的视觉最终是在哪里形成的？在视网膜上吗？</w:t>
            </w:r>
          </w:p>
          <w:p w14:paraId="2F1FF56C">
            <w:pPr>
              <w:snapToGrid w:val="0"/>
              <w:spacing w:line="360" w:lineRule="auto"/>
              <w:rPr>
                <w:rFonts w:hint="default" w:ascii="宋体" w:hAnsi="宋体" w:eastAsia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大脑皮层的视觉中枢形成视觉。视网膜是成像的部位。</w:t>
            </w:r>
          </w:p>
          <w:p w14:paraId="7CB95D2A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展示图片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猫的瞳孔调节图片</w:t>
            </w:r>
            <w:r>
              <w:rPr>
                <w:rFonts w:hint="eastAsia" w:ascii="宋体" w:hAnsi="宋体"/>
                <w:szCs w:val="24"/>
                <w:lang w:eastAsia="zh-CN"/>
              </w:rPr>
              <w:t>。</w:t>
            </w:r>
          </w:p>
          <w:p w14:paraId="428B6155">
            <w:pPr>
              <w:snapToGrid w:val="0"/>
              <w:spacing w:line="360" w:lineRule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966720" cy="1409065"/>
                  <wp:effectExtent l="0" t="0" r="5080" b="635"/>
                  <wp:docPr id="35" name="图片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720" cy="140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F5C66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猫的瞳孔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有什么不同？</w:t>
            </w:r>
          </w:p>
          <w:p w14:paraId="3FA02C66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猫能通过调节瞳孔的大小使自己在明处和暗处都能看清物体</w:t>
            </w:r>
            <w:r>
              <w:rPr>
                <w:rFonts w:hint="eastAsia" w:ascii="宋体" w:hAnsi="宋体"/>
                <w:szCs w:val="24"/>
                <w:lang w:eastAsia="zh-CN"/>
              </w:rPr>
              <w:t>。</w:t>
            </w:r>
          </w:p>
          <w:p w14:paraId="66E729C3">
            <w:pPr>
              <w:snapToGrid w:val="0"/>
              <w:spacing w:line="360" w:lineRule="auto"/>
              <w:rPr>
                <w:rFonts w:hint="default" w:ascii="宋体" w:hAnsi="宋体" w:eastAsia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人的瞳孔也能这样吗？</w:t>
            </w:r>
            <w:r>
              <w:rPr>
                <w:rFonts w:ascii="宋体" w:hAnsi="宋体"/>
                <w:szCs w:val="24"/>
              </w:rPr>
              <w:t>瞳孔的调节由眼的哪部分控制？</w:t>
            </w:r>
          </w:p>
          <w:p w14:paraId="3E1B5AC6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引导探究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拉住窗帘，利用手电筒，在明、暗两种不同环境下观察同桌瞳孔的变化。</w:t>
            </w:r>
          </w:p>
          <w:p w14:paraId="08EC235C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①</w:t>
            </w:r>
            <w:r>
              <w:rPr>
                <w:rFonts w:ascii="宋体" w:hAnsi="宋体"/>
                <w:szCs w:val="24"/>
              </w:rPr>
              <w:t>为什么会有这样的变化？</w:t>
            </w:r>
          </w:p>
          <w:p w14:paraId="4D75B5CF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②</w:t>
            </w:r>
            <w:r>
              <w:rPr>
                <w:rFonts w:hint="eastAsia" w:ascii="宋体" w:hAnsi="宋体"/>
                <w:szCs w:val="24"/>
              </w:rPr>
              <w:t>为什么无论较近还是较远的物体，正常人都能看清？</w:t>
            </w:r>
          </w:p>
          <w:p w14:paraId="6F7BACC1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val="en-US" w:eastAsia="zh-CN"/>
              </w:rPr>
              <w:t>③</w:t>
            </w:r>
            <w:r>
              <w:rPr>
                <w:rFonts w:hint="eastAsia" w:ascii="宋体" w:hAnsi="宋体"/>
                <w:szCs w:val="24"/>
              </w:rPr>
              <w:t>当一个人从低头看书到抬头望向远方时，他的晶状体曲度如何变化？</w:t>
            </w:r>
          </w:p>
          <w:p w14:paraId="5DA46BC1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出示图片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11CE48B2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385820" cy="1713230"/>
                  <wp:effectExtent l="0" t="0" r="5080" b="1270"/>
                  <wp:docPr id="79" name="图片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5820" cy="1713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A638C3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人的瞳孔和猫的相似。虹膜调节进入瞳孔光线的多少，避免视网膜受到强光刺激而损伤或因光线暗，而看不清物体。正常人看远处的物体时，晶状体的曲度变小，当看近处的物体时，晶状体的曲度变大，会使平行光线进入眼内就会在视网膜上成像，因而可以看清物体。</w:t>
            </w:r>
          </w:p>
          <w:p w14:paraId="559EE1BA">
            <w:pPr>
              <w:snapToGrid w:val="0"/>
              <w:spacing w:line="360" w:lineRule="auto"/>
              <w:rPr>
                <w:rFonts w:ascii="宋体" w:hAnsi="宋体"/>
                <w:b/>
                <w:bCs/>
                <w:szCs w:val="24"/>
              </w:rPr>
            </w:pP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 xml:space="preserve">活动三  </w:t>
            </w:r>
            <w:r>
              <w:rPr>
                <w:rFonts w:hint="eastAsia" w:ascii="宋体" w:hAnsi="宋体"/>
                <w:b/>
                <w:bCs/>
                <w:szCs w:val="24"/>
              </w:rPr>
              <w:t>近视和远视</w:t>
            </w:r>
          </w:p>
          <w:p w14:paraId="67A83C5D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交流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请患近视和远视的</w:t>
            </w:r>
            <w:r>
              <w:rPr>
                <w:rFonts w:ascii="宋体" w:hAnsi="宋体"/>
                <w:szCs w:val="24"/>
              </w:rPr>
              <w:t>同学谈</w:t>
            </w:r>
            <w:r>
              <w:rPr>
                <w:rFonts w:hint="eastAsia" w:ascii="宋体" w:hAnsi="宋体"/>
                <w:szCs w:val="24"/>
              </w:rPr>
              <w:t>看物体的特点、</w:t>
            </w:r>
            <w:r>
              <w:rPr>
                <w:rFonts w:ascii="宋体" w:hAnsi="宋体"/>
                <w:szCs w:val="24"/>
              </w:rPr>
              <w:t>感受</w:t>
            </w:r>
            <w:r>
              <w:rPr>
                <w:rFonts w:hint="eastAsia" w:ascii="宋体" w:hAnsi="宋体"/>
                <w:szCs w:val="24"/>
              </w:rPr>
              <w:t>。</w:t>
            </w:r>
          </w:p>
          <w:p w14:paraId="313ABF7B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那么</w:t>
            </w:r>
            <w:r>
              <w:rPr>
                <w:rFonts w:hint="eastAsia" w:ascii="宋体" w:hAnsi="宋体"/>
                <w:szCs w:val="24"/>
              </w:rPr>
              <w:t>近视眼和远视眼到底是怎样形成的？如何矫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正</w:t>
            </w:r>
            <w:r>
              <w:rPr>
                <w:rFonts w:hint="eastAsia" w:ascii="宋体" w:hAnsi="宋体"/>
                <w:szCs w:val="24"/>
              </w:rPr>
              <w:t>呢？</w:t>
            </w:r>
          </w:p>
          <w:p w14:paraId="3BBA1E70">
            <w:pPr>
              <w:snapToGrid w:val="0"/>
              <w:spacing w:line="360" w:lineRule="auto"/>
              <w:rPr>
                <w:rFonts w:hint="eastAsia" w:ascii="宋体" w:hAnsi="宋体" w:eastAsia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出示图片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1427D458">
            <w:pPr>
              <w:snapToGrid w:val="0"/>
              <w:spacing w:line="360" w:lineRule="auto"/>
            </w:pPr>
            <w:r>
              <w:drawing>
                <wp:inline distT="0" distB="0" distL="114300" distR="114300">
                  <wp:extent cx="2761615" cy="2384425"/>
                  <wp:effectExtent l="0" t="0" r="635" b="15875"/>
                  <wp:docPr id="7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615" cy="238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2F1E2A">
            <w:pPr>
              <w:snapToGrid w:val="0"/>
              <w:spacing w:line="360" w:lineRule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【</w:t>
            </w:r>
            <w:r>
              <w:rPr>
                <w:rFonts w:hint="eastAsia"/>
                <w:b/>
                <w:bCs/>
                <w:lang w:val="en-US" w:eastAsia="zh-CN"/>
              </w:rPr>
              <w:t>讲述</w:t>
            </w:r>
            <w:r>
              <w:rPr>
                <w:rFonts w:hint="eastAsia"/>
                <w:lang w:eastAsia="zh-CN"/>
              </w:rPr>
              <w:t>】近视眼</w:t>
            </w:r>
            <w:r>
              <w:rPr>
                <w:rFonts w:hint="eastAsia"/>
                <w:lang w:val="en-US" w:eastAsia="zh-CN"/>
              </w:rPr>
              <w:t>由于</w:t>
            </w:r>
            <w:r>
              <w:rPr>
                <w:rFonts w:hint="eastAsia"/>
                <w:lang w:eastAsia="zh-CN"/>
              </w:rPr>
              <w:t>眼球的前后径过长，或</w:t>
            </w:r>
            <w:r>
              <w:rPr>
                <w:rFonts w:hint="eastAsia"/>
                <w:lang w:val="en-US" w:eastAsia="zh-CN"/>
              </w:rPr>
              <w:t>由于</w:t>
            </w:r>
            <w:r>
              <w:rPr>
                <w:rFonts w:hint="eastAsia"/>
                <w:lang w:eastAsia="zh-CN"/>
              </w:rPr>
              <w:t>晶状体的曲度过大，</w:t>
            </w:r>
            <w:r>
              <w:rPr>
                <w:rFonts w:hint="eastAsia"/>
                <w:lang w:val="en-US" w:eastAsia="zh-CN"/>
              </w:rPr>
              <w:t>使</w:t>
            </w:r>
            <w:r>
              <w:rPr>
                <w:rFonts w:hint="eastAsia"/>
                <w:lang w:eastAsia="zh-CN"/>
              </w:rPr>
              <w:t>进入眼内</w:t>
            </w:r>
            <w:r>
              <w:rPr>
                <w:rFonts w:hint="eastAsia"/>
                <w:lang w:val="en-US" w:eastAsia="zh-CN"/>
              </w:rPr>
              <w:t>的光</w:t>
            </w:r>
            <w:r>
              <w:rPr>
                <w:rFonts w:hint="eastAsia"/>
                <w:lang w:eastAsia="zh-CN"/>
              </w:rPr>
              <w:t>在视网膜前方成像，因而看不清远处</w:t>
            </w:r>
            <w:r>
              <w:rPr>
                <w:rFonts w:hint="eastAsia"/>
                <w:lang w:val="en-US" w:eastAsia="zh-CN"/>
              </w:rPr>
              <w:t>的</w:t>
            </w:r>
            <w:r>
              <w:rPr>
                <w:rFonts w:hint="eastAsia"/>
                <w:lang w:eastAsia="zh-CN"/>
              </w:rPr>
              <w:t>物体；远视眼多因眼球的前后径过短，</w:t>
            </w:r>
            <w:r>
              <w:rPr>
                <w:rFonts w:hint="eastAsia"/>
                <w:lang w:val="en-US" w:eastAsia="zh-CN"/>
              </w:rPr>
              <w:t>使</w:t>
            </w:r>
            <w:r>
              <w:rPr>
                <w:rFonts w:hint="eastAsia"/>
                <w:lang w:eastAsia="zh-CN"/>
              </w:rPr>
              <w:t>进入眼内</w:t>
            </w:r>
            <w:r>
              <w:rPr>
                <w:rFonts w:hint="eastAsia"/>
                <w:lang w:val="en-US" w:eastAsia="zh-CN"/>
              </w:rPr>
              <w:t>的光</w:t>
            </w:r>
            <w:r>
              <w:rPr>
                <w:rFonts w:hint="eastAsia"/>
                <w:lang w:eastAsia="zh-CN"/>
              </w:rPr>
              <w:t>在视网膜后方成像，因而不能看清近处</w:t>
            </w:r>
            <w:r>
              <w:rPr>
                <w:rFonts w:hint="eastAsia"/>
                <w:lang w:val="en-US" w:eastAsia="zh-CN"/>
              </w:rPr>
              <w:t>的</w:t>
            </w:r>
            <w:r>
              <w:rPr>
                <w:rFonts w:hint="eastAsia"/>
                <w:lang w:eastAsia="zh-CN"/>
              </w:rPr>
              <w:t>物体。所以，根据透镜折射光线的道理，配戴凹透镜能矫正近视眼，配戴凸透镜能矫正远视眼。</w:t>
            </w:r>
          </w:p>
          <w:p w14:paraId="1B969568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提问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日常生活中，</w:t>
            </w:r>
            <w:r>
              <w:rPr>
                <w:rFonts w:hint="eastAsia" w:ascii="宋体" w:hAnsi="宋体"/>
                <w:szCs w:val="24"/>
              </w:rPr>
              <w:t>怎样</w:t>
            </w:r>
            <w:r>
              <w:rPr>
                <w:rFonts w:ascii="宋体" w:hAnsi="宋体"/>
                <w:szCs w:val="24"/>
              </w:rPr>
              <w:t>预防近视</w:t>
            </w:r>
            <w:r>
              <w:rPr>
                <w:rFonts w:hint="eastAsia" w:ascii="宋体" w:hAnsi="宋体"/>
                <w:szCs w:val="24"/>
              </w:rPr>
              <w:t>？</w:t>
            </w:r>
          </w:p>
          <w:p w14:paraId="36288CDB">
            <w:pPr>
              <w:snapToGrid w:val="0"/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讲述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ascii="宋体" w:hAnsi="宋体"/>
                <w:szCs w:val="24"/>
              </w:rPr>
              <w:t>预防为主，课间适当休息自己的眼睛，认真做好眼保健操，让我们每一人都能拥有一双美丽明亮的眼睛。</w:t>
            </w:r>
          </w:p>
        </w:tc>
        <w:tc>
          <w:tcPr>
            <w:tcW w:w="2175" w:type="dxa"/>
          </w:tcPr>
          <w:p w14:paraId="6E914CC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4B6D379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00E3148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观察、回答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6EBBCD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 w:eastAsia="宋体"/>
                <w:b/>
                <w:bCs/>
                <w:szCs w:val="21"/>
                <w:lang w:val="en-US" w:eastAsia="zh-CN"/>
              </w:rPr>
            </w:pPr>
            <w:r>
              <w:rPr>
                <w:rFonts w:ascii="宋体" w:hAnsi="宋体"/>
                <w:szCs w:val="24"/>
              </w:rPr>
              <w:t>眼睑、睫毛、泪器、眼肌</w:t>
            </w:r>
            <w:r>
              <w:rPr>
                <w:rFonts w:hint="eastAsia" w:ascii="宋体" w:hAnsi="宋体"/>
                <w:szCs w:val="24"/>
                <w:lang w:eastAsia="zh-CN"/>
              </w:rPr>
              <w:t>、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眼球。</w:t>
            </w:r>
          </w:p>
          <w:p w14:paraId="0170F9A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A7FA38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496E17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AFDBF1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3996B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FCBDD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A41EDF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275456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9DCF7B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11D010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820FFB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FB7B7E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508E16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5B52A1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F24E07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DE859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观察、交流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7F8093C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8E724F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CA9BAC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EE869B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9640CC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4AEB44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1F3C12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87D808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E63651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67F94E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b/>
                <w:bCs/>
                <w:szCs w:val="21"/>
                <w:lang w:eastAsia="zh-CN"/>
              </w:rPr>
            </w:pPr>
            <w:r>
              <w:rPr>
                <w:rFonts w:hint="eastAsia"/>
                <w:b/>
                <w:bCs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阅读</w:t>
            </w:r>
            <w:r>
              <w:rPr>
                <w:rFonts w:hint="eastAsia"/>
                <w:b/>
                <w:bCs/>
                <w:szCs w:val="21"/>
                <w:lang w:eastAsia="zh-CN"/>
              </w:rPr>
              <w:t>】</w:t>
            </w:r>
          </w:p>
          <w:p w14:paraId="6AF115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6FC436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940C9C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A4DBD8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947541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7F39D6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DE2A3C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DA1D6C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8AF938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03F9A7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C2E0A1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E7930E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A1609E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b/>
                <w:bCs/>
                <w:szCs w:val="21"/>
                <w:lang w:eastAsia="zh-CN"/>
              </w:rPr>
            </w:pPr>
            <w:r>
              <w:rPr>
                <w:rFonts w:hint="eastAsia"/>
                <w:b/>
                <w:bCs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思考、回答</w:t>
            </w:r>
            <w:r>
              <w:rPr>
                <w:rFonts w:hint="eastAsia"/>
                <w:b/>
                <w:bCs/>
                <w:szCs w:val="21"/>
                <w:lang w:eastAsia="zh-CN"/>
              </w:rPr>
              <w:t>】</w:t>
            </w:r>
          </w:p>
          <w:p w14:paraId="3D809B3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7599CE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C2F09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3B4BB0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269AF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6DF749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42FD8E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57CC14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3508FD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046AF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74B5ED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</w:rPr>
              <w:t>观察、思考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169B762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5A8362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F1E43D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5258CB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16B7C5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F42A57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8CBD1F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405084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8D3BC0D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</w:rPr>
              <w:t>观察、思考</w:t>
            </w:r>
            <w:r>
              <w:rPr>
                <w:rFonts w:hint="eastAsia" w:ascii="宋体" w:hAnsi="宋体"/>
                <w:b/>
                <w:bCs/>
                <w:szCs w:val="24"/>
                <w:lang w:eastAsia="zh-CN"/>
              </w:rPr>
              <w:t>、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回答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  <w:r>
              <w:rPr>
                <w:rFonts w:hint="eastAsia" w:ascii="宋体" w:hAnsi="宋体"/>
                <w:szCs w:val="24"/>
              </w:rPr>
              <w:t>光线进入眼球的路径，理解</w:t>
            </w:r>
            <w:r>
              <w:rPr>
                <w:rFonts w:ascii="宋体" w:hAnsi="宋体"/>
                <w:szCs w:val="24"/>
              </w:rPr>
              <w:t>视觉的形成是在大脑皮层的视觉中枢。</w:t>
            </w:r>
            <w:r>
              <w:rPr>
                <w:rFonts w:hint="eastAsia" w:ascii="宋体" w:hAnsi="宋体"/>
                <w:szCs w:val="24"/>
              </w:rPr>
              <w:t xml:space="preserve"> </w:t>
            </w:r>
          </w:p>
          <w:p w14:paraId="16DA488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FC1AF9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7655FF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4E9E9A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CB47B3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2E7A98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7DE1EBE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86B6FF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9E62A3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175B297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8D3B6B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4B48A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</w:rPr>
              <w:t>观察、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回答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7264CDC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</w:rPr>
              <w:t>猫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的</w:t>
            </w:r>
            <w:r>
              <w:rPr>
                <w:rFonts w:hint="eastAsia" w:ascii="宋体" w:hAnsi="宋体"/>
                <w:szCs w:val="24"/>
              </w:rPr>
              <w:t>瞳孔大小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不同。</w:t>
            </w:r>
          </w:p>
          <w:p w14:paraId="4477614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</w:p>
          <w:p w14:paraId="2DEADE0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</w:p>
          <w:p w14:paraId="14FAB69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</w:p>
          <w:p w14:paraId="16E34AF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</w:p>
          <w:p w14:paraId="77098D4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</w:p>
          <w:p w14:paraId="21B6BFF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hAnsi="宋体"/>
                <w:szCs w:val="24"/>
                <w:lang w:val="en-US" w:eastAsia="zh-CN"/>
              </w:rPr>
            </w:pPr>
          </w:p>
          <w:p w14:paraId="5A56EF4A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  <w:lang w:eastAsia="zh-CN"/>
              </w:rPr>
              <w:t>【</w:t>
            </w:r>
            <w:r>
              <w:rPr>
                <w:rFonts w:hint="eastAsia" w:ascii="宋体" w:hAnsi="宋体"/>
                <w:b/>
                <w:bCs/>
                <w:szCs w:val="24"/>
                <w:lang w:val="en-US" w:eastAsia="zh-CN"/>
              </w:rPr>
              <w:t>思考、讨论</w:t>
            </w:r>
            <w:r>
              <w:rPr>
                <w:rFonts w:hint="eastAsia" w:ascii="宋体" w:hAnsi="宋体"/>
                <w:szCs w:val="24"/>
                <w:lang w:eastAsia="zh-CN"/>
              </w:rPr>
              <w:t>】</w:t>
            </w:r>
          </w:p>
          <w:p w14:paraId="0DF59EB2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</w:rPr>
              <w:t>得出瞳孔变化的原因。</w:t>
            </w:r>
          </w:p>
          <w:p w14:paraId="261DC27F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25E8F783">
            <w:pPr>
              <w:snapToGrid w:val="0"/>
              <w:spacing w:line="360" w:lineRule="auto"/>
              <w:rPr>
                <w:rFonts w:hint="eastAsia" w:ascii="宋体" w:hAnsi="宋体" w:eastAsia="宋体"/>
                <w:szCs w:val="24"/>
                <w:lang w:eastAsia="zh-CN"/>
              </w:rPr>
            </w:pPr>
            <w:r>
              <w:rPr>
                <w:rFonts w:hint="eastAsia" w:ascii="宋体" w:hAnsi="宋体"/>
                <w:szCs w:val="24"/>
              </w:rPr>
              <w:t>讨论、思考，得出结论</w:t>
            </w:r>
            <w:r>
              <w:rPr>
                <w:rFonts w:hint="eastAsia" w:ascii="宋体" w:hAnsi="宋体"/>
                <w:szCs w:val="24"/>
                <w:lang w:eastAsia="zh-CN"/>
              </w:rPr>
              <w:t>。</w:t>
            </w:r>
          </w:p>
          <w:p w14:paraId="7758DA85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17B32790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1A5E8855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171141B5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2C483A69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3E3AEF0C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43071A7A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4F8067F2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02A899B7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2AEA543C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7E1CF2C1">
            <w:pPr>
              <w:snapToGrid w:val="0"/>
              <w:spacing w:line="360" w:lineRule="auto"/>
              <w:rPr>
                <w:rFonts w:hint="eastAsia" w:ascii="宋体" w:hAnsi="宋体"/>
                <w:szCs w:val="24"/>
              </w:rPr>
            </w:pPr>
          </w:p>
          <w:p w14:paraId="1CB87B22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hint="eastAsia" w:ascii="宋体" w:hAnsi="宋体"/>
                <w:szCs w:val="24"/>
              </w:rPr>
              <w:t>谈近视</w:t>
            </w:r>
            <w:r>
              <w:rPr>
                <w:rFonts w:ascii="宋体" w:hAnsi="宋体"/>
                <w:szCs w:val="24"/>
              </w:rPr>
              <w:t>给自己</w:t>
            </w:r>
            <w:r>
              <w:rPr>
                <w:rFonts w:hint="eastAsia" w:ascii="宋体" w:hAnsi="宋体"/>
                <w:szCs w:val="24"/>
              </w:rPr>
              <w:t>生活和学习</w:t>
            </w:r>
            <w:r>
              <w:rPr>
                <w:rFonts w:ascii="宋体" w:hAnsi="宋体"/>
                <w:szCs w:val="24"/>
              </w:rPr>
              <w:t>带来的不便。</w:t>
            </w:r>
          </w:p>
          <w:p w14:paraId="3D8A0752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7E9B16E1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439AFA90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3B6E24EF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1ACB1B11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3EC9EB21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11A75434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46E56FAD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观察</w:t>
            </w:r>
            <w:r>
              <w:rPr>
                <w:rFonts w:hint="eastAsia" w:ascii="宋体" w:hAnsi="宋体"/>
                <w:szCs w:val="24"/>
                <w:lang w:val="en-US" w:eastAsia="zh-CN"/>
              </w:rPr>
              <w:t>并</w:t>
            </w:r>
            <w:r>
              <w:rPr>
                <w:rFonts w:ascii="宋体" w:hAnsi="宋体"/>
                <w:szCs w:val="24"/>
              </w:rPr>
              <w:t>掌握近视的成因</w:t>
            </w:r>
            <w:r>
              <w:rPr>
                <w:rFonts w:hint="eastAsia" w:ascii="宋体" w:hAnsi="宋体"/>
                <w:szCs w:val="24"/>
              </w:rPr>
              <w:t>及矫正方法</w:t>
            </w:r>
            <w:r>
              <w:rPr>
                <w:rFonts w:ascii="宋体" w:hAnsi="宋体"/>
                <w:szCs w:val="24"/>
              </w:rPr>
              <w:t>。</w:t>
            </w:r>
          </w:p>
          <w:p w14:paraId="648671DD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73A5F682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4038D67C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1F50A3ED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3E22B1DD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2E3E5C8E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146D4DB0">
            <w:pPr>
              <w:snapToGrid w:val="0"/>
              <w:spacing w:line="360" w:lineRule="auto"/>
              <w:rPr>
                <w:rFonts w:ascii="宋体" w:hAnsi="宋体"/>
                <w:szCs w:val="24"/>
              </w:rPr>
            </w:pPr>
          </w:p>
          <w:p w14:paraId="54820F87">
            <w:pPr>
              <w:snapToGrid w:val="0"/>
              <w:spacing w:line="360" w:lineRule="auto"/>
              <w:rPr>
                <w:rFonts w:hint="eastAsia" w:ascii="宋体" w:hAnsi="宋体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Cs w:val="24"/>
              </w:rPr>
              <w:t>谈</w:t>
            </w:r>
            <w:r>
              <w:rPr>
                <w:rFonts w:ascii="宋体" w:hAnsi="宋体"/>
                <w:szCs w:val="24"/>
              </w:rPr>
              <w:t>要做到“三要”、“四不看”</w:t>
            </w:r>
            <w:r>
              <w:rPr>
                <w:rFonts w:hint="eastAsia" w:ascii="宋体" w:hAnsi="宋体"/>
                <w:szCs w:val="24"/>
              </w:rPr>
              <w:t>。</w:t>
            </w:r>
          </w:p>
        </w:tc>
      </w:tr>
      <w:tr w14:paraId="2A4C9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2F038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课堂小结</w:t>
            </w:r>
          </w:p>
        </w:tc>
        <w:tc>
          <w:tcPr>
            <w:tcW w:w="6171" w:type="dxa"/>
          </w:tcPr>
          <w:p w14:paraId="0FD354A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眼球的结构及功能；视觉的形成；眼的保健。</w:t>
            </w:r>
          </w:p>
        </w:tc>
        <w:tc>
          <w:tcPr>
            <w:tcW w:w="2175" w:type="dxa"/>
          </w:tcPr>
          <w:p w14:paraId="25E3AC0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</w:tc>
      </w:tr>
    </w:tbl>
    <w:p w14:paraId="1F0B19AF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ind w:firstLine="0" w:firstLineChars="0"/>
        <w:textAlignment w:val="auto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板书设计</w:t>
      </w:r>
    </w:p>
    <w:p w14:paraId="500FE0D1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firstLine="420" w:firstLineChars="200"/>
        <w:jc w:val="center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kern w:val="2"/>
          <w:sz w:val="21"/>
          <w:szCs w:val="21"/>
          <w:lang w:val="en-US" w:eastAsia="zh-CN" w:bidi="ar-SA"/>
        </w:rPr>
        <w:t xml:space="preserve">第2节 </w:t>
      </w:r>
      <w:r>
        <w:rPr>
          <w:rFonts w:hint="eastAsia" w:ascii="Times New Roman" w:hAnsi="Times New Roman" w:eastAsia="黑体" w:cs="Times New Roman"/>
          <w:lang w:val="en-US" w:eastAsia="zh-CN"/>
        </w:rPr>
        <w:t>感受器和感觉器官</w:t>
      </w:r>
    </w:p>
    <w:p w14:paraId="294E9CDA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firstLine="420" w:firstLineChars="200"/>
        <w:jc w:val="center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第1课时  眼与视觉</w:t>
      </w:r>
    </w:p>
    <w:p w14:paraId="2FBAA48E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一、眼球的结构及功能</w:t>
      </w:r>
    </w:p>
    <w:p w14:paraId="39D03FA5">
      <w:pPr>
        <w:spacing w:after="0" w:line="400" w:lineRule="exact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-113665</wp:posOffset>
                </wp:positionH>
                <wp:positionV relativeFrom="paragraph">
                  <wp:posOffset>5080</wp:posOffset>
                </wp:positionV>
                <wp:extent cx="4945380" cy="1994535"/>
                <wp:effectExtent l="0" t="0" r="0" b="0"/>
                <wp:wrapNone/>
                <wp:docPr id="73" name="组合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5380" cy="1994535"/>
                          <a:chOff x="1800" y="8938"/>
                          <a:chExt cx="7788" cy="3141"/>
                        </a:xfrm>
                      </wpg:grpSpPr>
                      <wps:wsp>
                        <wps:cNvPr id="57" name="文本框 57"/>
                        <wps:cNvSpPr txBox="1"/>
                        <wps:spPr>
                          <a:xfrm>
                            <a:off x="3828" y="10919"/>
                            <a:ext cx="5280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CCDBD46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内膜 ——视网膜：有感光细胞，是光感受器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58" name="左大括号 58"/>
                        <wps:cNvSpPr/>
                        <wps:spPr>
                          <a:xfrm>
                            <a:off x="2388" y="10350"/>
                            <a:ext cx="385" cy="1249"/>
                          </a:xfrm>
                          <a:prstGeom prst="leftBrace">
                            <a:avLst>
                              <a:gd name="adj1" fmla="val 27034"/>
                              <a:gd name="adj2" fmla="val 50000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" name="文本框 59"/>
                        <wps:cNvSpPr txBox="1"/>
                        <wps:spPr>
                          <a:xfrm>
                            <a:off x="2713" y="10039"/>
                            <a:ext cx="1085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76B9E82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眼球壁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0" name="文本框 60"/>
                        <wps:cNvSpPr txBox="1"/>
                        <wps:spPr>
                          <a:xfrm>
                            <a:off x="2688" y="11296"/>
                            <a:ext cx="356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970EEB9">
                              <w:pP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内容物：房水、</w:t>
                              </w: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u w:val="single"/>
                                  <w:lang w:eastAsia="zh-CN"/>
                                </w:rPr>
                                <w:t>晶状体</w:t>
                              </w: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 xml:space="preserve">、玻璃体   </w:t>
                              </w:r>
                            </w:p>
                            <w:p w14:paraId="7D249BF6"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  <w:p w14:paraId="3F5CB69C"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  <w:p w14:paraId="3D46169A">
                              <w:pPr>
                                <w:rPr>
                                  <w:lang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61" name="左大括号 61"/>
                        <wps:cNvSpPr/>
                        <wps:spPr>
                          <a:xfrm>
                            <a:off x="3498" y="9449"/>
                            <a:ext cx="462" cy="1756"/>
                          </a:xfrm>
                          <a:prstGeom prst="leftBrace">
                            <a:avLst>
                              <a:gd name="adj1" fmla="val 31673"/>
                              <a:gd name="adj2" fmla="val 50000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" name="文本框 62"/>
                        <wps:cNvSpPr txBox="1"/>
                        <wps:spPr>
                          <a:xfrm>
                            <a:off x="3840" y="9180"/>
                            <a:ext cx="770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5F1E743">
                              <w:pPr>
                                <w:rPr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外膜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3" name="文本框 63"/>
                        <wps:cNvSpPr txBox="1"/>
                        <wps:spPr>
                          <a:xfrm>
                            <a:off x="3828" y="10184"/>
                            <a:ext cx="1085" cy="5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933156C">
                              <w:pPr>
                                <w:rPr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中膜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4" name="文本框 64"/>
                        <wps:cNvSpPr txBox="1"/>
                        <wps:spPr>
                          <a:xfrm>
                            <a:off x="4653" y="8938"/>
                            <a:ext cx="1785" cy="5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047C480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角膜：可透光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5" name="文本框 65"/>
                        <wps:cNvSpPr txBox="1"/>
                        <wps:spPr>
                          <a:xfrm>
                            <a:off x="4638" y="9389"/>
                            <a:ext cx="2625" cy="5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A93EADD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巩膜：保护、支持眼球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6" name="文本框 66"/>
                        <wps:cNvSpPr txBox="1"/>
                        <wps:spPr>
                          <a:xfrm>
                            <a:off x="4625" y="10550"/>
                            <a:ext cx="3718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5CE5E01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睫状体：调节晶状体的曲度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7" name="左大括号 67"/>
                        <wps:cNvSpPr/>
                        <wps:spPr>
                          <a:xfrm>
                            <a:off x="4448" y="9179"/>
                            <a:ext cx="325" cy="512"/>
                          </a:xfrm>
                          <a:prstGeom prst="leftBrace">
                            <a:avLst>
                              <a:gd name="adj1" fmla="val 13128"/>
                              <a:gd name="adj2" fmla="val 50000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" name="文本框 68"/>
                        <wps:cNvSpPr txBox="1"/>
                        <wps:spPr>
                          <a:xfrm>
                            <a:off x="4653" y="9763"/>
                            <a:ext cx="4935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38C8238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虹膜：中间有瞳孔，控制进入眼球的光线的量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9" name="文本框 69"/>
                        <wps:cNvSpPr txBox="1"/>
                        <wps:spPr>
                          <a:xfrm>
                            <a:off x="4653" y="10154"/>
                            <a:ext cx="2910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7654965">
                              <w:pPr>
                                <w:rPr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脉络膜：使眼球成为暗室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0" name="左大括号 70"/>
                        <wps:cNvSpPr/>
                        <wps:spPr>
                          <a:xfrm>
                            <a:off x="4463" y="10050"/>
                            <a:ext cx="310" cy="824"/>
                          </a:xfrm>
                          <a:prstGeom prst="leftBrace">
                            <a:avLst>
                              <a:gd name="adj1" fmla="val 22150"/>
                              <a:gd name="adj2" fmla="val 50000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" name="文本框 71"/>
                        <wps:cNvSpPr txBox="1"/>
                        <wps:spPr>
                          <a:xfrm>
                            <a:off x="3497" y="11599"/>
                            <a:ext cx="229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7B8C8F2">
                              <w:pP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eastAsia="zh-CN"/>
                                </w:rPr>
                                <w:t>（凸透镜，有弹性）</w:t>
                              </w:r>
                            </w:p>
                            <w:p w14:paraId="3068D533"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  <w:p w14:paraId="411CA302"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  <w:p w14:paraId="15D6EFF9">
                              <w:pPr>
                                <w:rPr>
                                  <w:lang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72" name="文本框 72"/>
                        <wps:cNvSpPr txBox="1"/>
                        <wps:spPr>
                          <a:xfrm>
                            <a:off x="1800" y="10689"/>
                            <a:ext cx="859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1360A5E">
                              <w:pPr>
                                <w:rPr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hAnsi="宋体" w:cs="宋体"/>
                                  <w:sz w:val="24"/>
                                  <w:lang w:eastAsia="zh-CN"/>
                                </w:rPr>
                                <w:t>眼球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.95pt;margin-top:0.4pt;height:157.05pt;width:389.4pt;z-index:251668480;mso-width-relative:page;mso-height-relative:page;" coordorigin="1800,8938" coordsize="7788,3141" o:gfxdata="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">
                <o:lock v:ext="edit" aspectratio="f"/>
                <v:shape id="_x0000_s1026" o:spid="_x0000_s1026" o:spt="202" type="#_x0000_t202" style="position:absolute;left:3828;top:10919;height:511;width:5280;" filled="f" stroked="f" coordsize="21600,21600" o:gfxdata="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MKd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1CCDBD46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内膜 ——视网膜：有感光细胞，是光感受器</w:t>
                        </w:r>
                      </w:p>
                    </w:txbxContent>
                  </v:textbox>
                </v:shape>
                <v:shape id="_x0000_s1026" o:spid="_x0000_s1026" o:spt="87" type="#_x0000_t87" style="position:absolute;left:2388;top:10350;height:1249;width:385;" filled="f" stroked="t" coordsize="21600,21600" o:gfxdata="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bU21vQAA&#10;ANsAAAAPAAAAAAAAAAEAIAAAACIAAABkcnMvZG93bnJldi54bWxQSwECFAAUAAAACACHTuJAMy8F&#10;njsAAAA5AAAAEAAAAAAAAAABACAAAAAMAQAAZHJzL3NoYXBleG1sLnhtbFBLBQYAAAAABgAGAFsB&#10;AAC2AwAAAAA=&#10;" adj="1799,10800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2713;top:10039;height:511;width:1085;" filled="f" stroked="f" coordsize="21600,21600" o:gfxdata="UEsDBAoAAAAAAIdO4kAAAAAAAAAAAAAAAAAEAAAAZHJzL1BLAwQUAAAACACHTuJAROOWq7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Kz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45a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476B9E82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眼球壁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688;top:11296;height:480;width:3560;" filled="f" stroked="f" coordsize="21600,21600" o:gfxdata="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u19Y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0970EEB9">
                        <w:pP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内容物：房水、</w:t>
                        </w:r>
                        <w:r>
                          <w:rPr>
                            <w:rFonts w:hint="eastAsia"/>
                            <w:sz w:val="21"/>
                            <w:szCs w:val="21"/>
                            <w:u w:val="single"/>
                            <w:lang w:eastAsia="zh-CN"/>
                          </w:rPr>
                          <w:t>晶状体</w:t>
                        </w: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 xml:space="preserve">、玻璃体   </w:t>
                        </w:r>
                      </w:p>
                      <w:p w14:paraId="7D249BF6"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  <w:p w14:paraId="3F5CB69C"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  <w:p w14:paraId="3D46169A">
                        <w:pPr>
                          <w:rPr>
                            <w:lang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87" type="#_x0000_t87" style="position:absolute;left:3498;top:9449;height:1756;width:462;" filled="f" stroked="t" coordsize="21600,21600" o:gfxdata="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jsulb4A&#10;AADbAAAADwAAAAAAAAABACAAAAAiAAAAZHJzL2Rvd25yZXYueG1sUEsBAhQAFAAAAAgAh07iQDMv&#10;BZ47AAAAOQAAABAAAAAAAAAAAQAgAAAADQEAAGRycy9zaGFwZXhtbC54bWxQSwUGAAAAAAYABgBb&#10;AQAAtwMAAAAA&#10;" adj="1799,10800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3840;top:9180;height:511;width:770;" filled="f" stroked="f" coordsize="21600,21600" o:gfxdata="UEsDBAoAAAAAAIdO4kAAAAAAAAAAAAAAAAAEAAAAZHJzL1BLAwQUAAAACACHTuJAhCvOZ70AAADb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TmH/y/xB8j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K85n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05F1E743">
                        <w:pPr>
                          <w:rPr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外膜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28;top:10184;height:511;width:1085;" fillcolor="#FFFFFF" filled="t" stroked="f" coordsize="21600,21600" o:gfxdata="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oZFeL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3933156C">
                        <w:pPr>
                          <w:rPr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中膜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653;top:8938;height:511;width:1785;" fillcolor="#FFFFFF" filled="t" stroked="f" coordsize="21600,21600" o:gfxdata="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Vv3Qy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2047C480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角膜：可透光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638;top:9389;height:511;width:2625;" fillcolor="#FFFFFF" filled="t" stroked="f" coordsize="21600,21600" o:gfxdata="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ojeJe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4A93EADD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巩膜：保护、支持眼球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625;top:10550;height:511;width:3718;" filled="f" stroked="f" coordsize="21600,21600" o:gfxdata="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EMh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15CE5E01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睫状体：调节晶状体的曲度</w:t>
                        </w:r>
                      </w:p>
                    </w:txbxContent>
                  </v:textbox>
                </v:shape>
                <v:shape id="_x0000_s1026" o:spid="_x0000_s1026" o:spt="87" type="#_x0000_t87" style="position:absolute;left:4448;top:9179;height:512;width:325;" filled="f" stroked="t" coordsize="21600,21600" o:gfxdata="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nhN6&#10;wAAAANsAAAAPAAAAAAAAAAEAIAAAACIAAABkcnMvZG93bnJldi54bWxQSwECFAAUAAAACACHTuJA&#10;My8FnjsAAAA5AAAAEAAAAAAAAAABACAAAAAPAQAAZHJzL3NoYXBleG1sLnhtbFBLBQYAAAAABgAG&#10;AFsBAAC5AwAAAAA=&#10;" adj="1799,10800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4653;top:9763;height:511;width:4935;" filled="f" stroked="f" coordsize="21600,21600" o:gfxdata="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XD+Y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138C8238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虹膜：中间有瞳孔，控制进入眼球的光线的量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653;top:10154;height:511;width:2910;" filled="f" stroked="f" coordsize="21600,21600" o:gfxdata="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j1w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77654965">
                        <w:pPr>
                          <w:rPr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脉络膜：使眼球成为暗室</w:t>
                        </w:r>
                      </w:p>
                    </w:txbxContent>
                  </v:textbox>
                </v:shape>
                <v:shape id="_x0000_s1026" o:spid="_x0000_s1026" o:spt="87" type="#_x0000_t87" style="position:absolute;left:4463;top:10050;height:824;width:310;" filled="f" stroked="t" coordsize="21600,21600" o:gfxdata="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rh3TvQAA&#10;ANsAAAAPAAAAAAAAAAEAIAAAACIAAABkcnMvZG93bnJldi54bWxQSwECFAAUAAAACACHTuJAMy8F&#10;njsAAAA5AAAAEAAAAAAAAAABACAAAAAMAQAAZHJzL3NoYXBleG1sLnhtbFBLBQYAAAAABgAGAFsB&#10;AAC2AwAAAAA=&#10;" adj="1799,10800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3497;top:11599;height:480;width:2296;" filled="f" stroked="f" coordsize="21600,21600" o:gfxdata="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IMbN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27B8C8F2">
                        <w:pP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eastAsia="zh-CN"/>
                          </w:rPr>
                          <w:t>（凸透镜，有弹性）</w:t>
                        </w:r>
                      </w:p>
                      <w:p w14:paraId="3068D533"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  <w:p w14:paraId="411CA302"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  <w:p w14:paraId="15D6EFF9">
                        <w:pPr>
                          <w:rPr>
                            <w:lang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800;top:10689;height:511;width:859;" filled="f" stroked="f" coordsize="21600,21600" o:gfxdata="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8li6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31360A5E">
                        <w:pPr>
                          <w:rPr>
                            <w:lang w:eastAsia="zh-CN"/>
                          </w:rPr>
                        </w:pPr>
                        <w:r>
                          <w:rPr>
                            <w:rFonts w:hint="eastAsia" w:hAnsi="宋体" w:cs="宋体"/>
                            <w:sz w:val="24"/>
                            <w:lang w:eastAsia="zh-CN"/>
                          </w:rPr>
                          <w:t>眼球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12E8D3E">
      <w:pPr>
        <w:spacing w:after="0" w:line="400" w:lineRule="exact"/>
        <w:rPr>
          <w:rFonts w:hint="eastAsia" w:ascii="宋体" w:hAnsi="宋体"/>
          <w:sz w:val="21"/>
          <w:szCs w:val="21"/>
        </w:rPr>
      </w:pPr>
    </w:p>
    <w:p w14:paraId="7598B405">
      <w:pPr>
        <w:spacing w:after="0" w:line="400" w:lineRule="exact"/>
        <w:rPr>
          <w:rFonts w:hint="eastAsia" w:ascii="宋体" w:hAnsi="宋体"/>
          <w:sz w:val="21"/>
          <w:szCs w:val="21"/>
        </w:rPr>
      </w:pPr>
    </w:p>
    <w:p w14:paraId="50FBE3FC">
      <w:pPr>
        <w:spacing w:after="0" w:line="400" w:lineRule="exact"/>
        <w:rPr>
          <w:rFonts w:hint="eastAsia" w:ascii="宋体" w:hAnsi="宋体"/>
          <w:sz w:val="21"/>
          <w:szCs w:val="21"/>
        </w:rPr>
      </w:pPr>
    </w:p>
    <w:p w14:paraId="795B1178">
      <w:pPr>
        <w:spacing w:after="0" w:line="400" w:lineRule="exact"/>
        <w:rPr>
          <w:rFonts w:hint="eastAsia" w:ascii="宋体" w:hAnsi="宋体"/>
          <w:sz w:val="21"/>
          <w:szCs w:val="21"/>
        </w:rPr>
      </w:pPr>
    </w:p>
    <w:p w14:paraId="6CCEC7FF">
      <w:pPr>
        <w:spacing w:after="0" w:line="400" w:lineRule="exact"/>
        <w:rPr>
          <w:rFonts w:hint="eastAsia" w:ascii="宋体" w:hAnsi="宋体"/>
          <w:sz w:val="21"/>
          <w:szCs w:val="21"/>
          <w:lang w:val="en-US" w:eastAsia="zh-CN"/>
        </w:rPr>
      </w:pPr>
    </w:p>
    <w:p w14:paraId="0412D0DB">
      <w:pPr>
        <w:spacing w:after="0" w:line="400" w:lineRule="exact"/>
        <w:rPr>
          <w:rFonts w:hint="eastAsia" w:ascii="宋体" w:hAnsi="宋体"/>
          <w:sz w:val="21"/>
          <w:szCs w:val="21"/>
          <w:lang w:val="en-US" w:eastAsia="zh-CN"/>
        </w:rPr>
      </w:pPr>
    </w:p>
    <w:p w14:paraId="0FE5BA7D">
      <w:pPr>
        <w:spacing w:after="0" w:line="400" w:lineRule="exact"/>
        <w:rPr>
          <w:rFonts w:hint="eastAsia" w:ascii="宋体" w:hAnsi="宋体"/>
          <w:sz w:val="21"/>
          <w:szCs w:val="21"/>
          <w:lang w:val="en-US" w:eastAsia="zh-CN"/>
        </w:rPr>
      </w:pPr>
    </w:p>
    <w:p w14:paraId="60E32C73">
      <w:pPr>
        <w:spacing w:after="0" w:line="400" w:lineRule="exact"/>
        <w:rPr>
          <w:rFonts w:hint="eastAsia" w:ascii="宋体" w:hAnsi="宋体"/>
          <w:sz w:val="21"/>
          <w:szCs w:val="21"/>
          <w:lang w:val="en-US" w:eastAsia="zh-CN"/>
        </w:rPr>
      </w:pPr>
    </w:p>
    <w:p w14:paraId="22C815BE">
      <w:pPr>
        <w:spacing w:after="0" w:line="400" w:lineRule="exact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/>
          <w:sz w:val="21"/>
          <w:szCs w:val="21"/>
          <w:lang w:val="en-US" w:eastAsia="zh-CN"/>
        </w:rPr>
        <w:t>二、视觉的形成</w:t>
      </w:r>
    </w:p>
    <w:p w14:paraId="27B1205D">
      <w:pPr>
        <w:snapToGrid w:val="0"/>
        <w:spacing w:line="360" w:lineRule="auto"/>
        <w:jc w:val="center"/>
      </w:pPr>
      <w:r>
        <w:drawing>
          <wp:inline distT="0" distB="0" distL="114300" distR="114300">
            <wp:extent cx="4263390" cy="772160"/>
            <wp:effectExtent l="0" t="0" r="0" b="0"/>
            <wp:docPr id="7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rcRect l="533" b="5736"/>
                    <a:stretch>
                      <a:fillRect/>
                    </a:stretch>
                  </pic:blipFill>
                  <pic:spPr>
                    <a:xfrm>
                      <a:off x="0" y="0"/>
                      <a:ext cx="4263390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2E0D3">
      <w:pPr>
        <w:snapToGrid w:val="0"/>
        <w:spacing w:line="360" w:lineRule="auto"/>
        <w:rPr>
          <w:rFonts w:hint="default" w:ascii="宋体" w:hAnsi="宋体" w:eastAsia="宋体"/>
          <w:szCs w:val="24"/>
          <w:lang w:val="en-US" w:eastAsia="zh-CN"/>
        </w:rPr>
      </w:pPr>
      <w:r>
        <w:rPr>
          <w:rFonts w:hint="eastAsia" w:ascii="宋体" w:hAnsi="宋体"/>
          <w:szCs w:val="24"/>
          <w:lang w:val="en-US" w:eastAsia="zh-CN"/>
        </w:rPr>
        <w:t>三、</w:t>
      </w:r>
      <w:r>
        <w:rPr>
          <w:rFonts w:hint="eastAsia" w:ascii="宋体" w:hAnsi="宋体"/>
          <w:szCs w:val="24"/>
        </w:rPr>
        <w:t>眼的卫生保健</w:t>
      </w:r>
    </w:p>
    <w:p w14:paraId="66665700">
      <w:pPr>
        <w:spacing w:after="0" w:line="400" w:lineRule="exact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40005</wp:posOffset>
            </wp:positionV>
            <wp:extent cx="4324350" cy="1905000"/>
            <wp:effectExtent l="0" t="0" r="0" b="0"/>
            <wp:wrapSquare wrapText="bothSides"/>
            <wp:docPr id="7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20155B">
      <w:pPr>
        <w:spacing w:after="0" w:line="400" w:lineRule="exact"/>
        <w:rPr>
          <w:rFonts w:hint="eastAsia" w:ascii="宋体" w:hAnsi="宋体"/>
          <w:sz w:val="21"/>
          <w:szCs w:val="21"/>
        </w:rPr>
      </w:pPr>
    </w:p>
    <w:p w14:paraId="2CD8E521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05BE00CA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6FEFFFED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4C44A700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53D63C14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教学反思</w:t>
      </w:r>
    </w:p>
    <w:p w14:paraId="27691051">
      <w:pPr>
        <w:spacing w:after="0" w:line="400" w:lineRule="exact"/>
        <w:ind w:firstLine="420" w:firstLineChars="200"/>
        <w:rPr>
          <w:rFonts w:hint="eastAsia" w:ascii="宋体" w:hAnsi="宋体"/>
          <w:sz w:val="21"/>
          <w:szCs w:val="21"/>
          <w:lang w:eastAsia="zh-CN"/>
        </w:rPr>
      </w:pPr>
      <w:r>
        <w:rPr>
          <w:szCs w:val="21"/>
        </w:rPr>
        <w:t>本节课采用阅读、</w:t>
      </w:r>
      <w:r>
        <w:rPr>
          <w:rFonts w:hint="eastAsia"/>
          <w:szCs w:val="21"/>
          <w:lang w:val="en-US" w:eastAsia="zh-CN"/>
        </w:rPr>
        <w:t>观察图片、活动</w:t>
      </w:r>
      <w:r>
        <w:rPr>
          <w:szCs w:val="21"/>
        </w:rPr>
        <w:t>的教学手段让学生在学习过程中，</w:t>
      </w:r>
      <w:r>
        <w:rPr>
          <w:rFonts w:hint="eastAsia" w:ascii="宋体" w:hAnsi="宋体"/>
          <w:sz w:val="21"/>
          <w:szCs w:val="21"/>
          <w:lang w:eastAsia="zh-CN"/>
        </w:rPr>
        <w:t>激发了学</w:t>
      </w:r>
      <w:r>
        <w:rPr>
          <w:rFonts w:ascii="宋体" w:hAnsi="宋体"/>
          <w:sz w:val="21"/>
          <w:szCs w:val="21"/>
          <w:lang w:eastAsia="zh-CN"/>
        </w:rPr>
        <w:t>生学习</w:t>
      </w:r>
      <w:r>
        <w:rPr>
          <w:rFonts w:hint="eastAsia" w:ascii="宋体" w:hAnsi="宋体"/>
          <w:sz w:val="21"/>
          <w:szCs w:val="21"/>
          <w:lang w:eastAsia="zh-CN"/>
        </w:rPr>
        <w:t>的</w:t>
      </w:r>
      <w:r>
        <w:rPr>
          <w:rFonts w:ascii="宋体" w:hAnsi="宋体"/>
          <w:sz w:val="21"/>
          <w:szCs w:val="21"/>
          <w:lang w:eastAsia="zh-CN"/>
        </w:rPr>
        <w:t>积极性</w:t>
      </w:r>
      <w:r>
        <w:rPr>
          <w:rFonts w:hint="eastAsia" w:ascii="宋体" w:hAnsi="宋体"/>
          <w:sz w:val="21"/>
          <w:szCs w:val="21"/>
          <w:lang w:eastAsia="zh-CN"/>
        </w:rPr>
        <w:t>，</w:t>
      </w:r>
      <w:r>
        <w:rPr>
          <w:szCs w:val="21"/>
        </w:rPr>
        <w:t>培养学生的学习兴趣和学习探究的方法</w:t>
      </w:r>
      <w:r>
        <w:rPr>
          <w:rFonts w:hint="eastAsia"/>
          <w:szCs w:val="21"/>
          <w:lang w:eastAsia="zh-CN"/>
        </w:rPr>
        <w:t>，</w:t>
      </w:r>
      <w:r>
        <w:rPr>
          <w:szCs w:val="21"/>
        </w:rPr>
        <w:t>加深了学生对知识的理解和巩固，</w:t>
      </w:r>
      <w:r>
        <w:rPr>
          <w:rFonts w:hint="eastAsia" w:ascii="宋体" w:hAnsi="宋体"/>
          <w:sz w:val="21"/>
          <w:szCs w:val="21"/>
          <w:lang w:eastAsia="zh-CN"/>
        </w:rPr>
        <w:t>更有效地突出重点、突破难点，解决了一些比较抽象而难以解决的问题。</w:t>
      </w:r>
    </w:p>
    <w:p w14:paraId="0C13D045">
      <w:pPr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/>
          <w:sz w:val="28"/>
          <w:szCs w:val="28"/>
        </w:rPr>
      </w:pPr>
    </w:p>
    <w:sectPr>
      <w:headerReference r:id="rId4" w:type="first"/>
      <w:headerReference r:id="rId3" w:type="default"/>
      <w:footerReference r:id="rId5" w:type="default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0EB63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F59E18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8AEC2C">
    <w:r>
      <w:drawing>
        <wp:anchor distT="0" distB="0" distL="114300" distR="114300" simplePos="0" relativeHeight="251660288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A2YTA0MTBkZGNjZDBmNzg1YjlkMDhlMmJhMjdkZmUifQ=="/>
  </w:docVars>
  <w:rsids>
    <w:rsidRoot w:val="00172A27"/>
    <w:rsid w:val="00542ABD"/>
    <w:rsid w:val="009513B7"/>
    <w:rsid w:val="00C348B1"/>
    <w:rsid w:val="00C93E0E"/>
    <w:rsid w:val="00E17B7F"/>
    <w:rsid w:val="00EC6005"/>
    <w:rsid w:val="00F40A59"/>
    <w:rsid w:val="12E1651D"/>
    <w:rsid w:val="1EFB3522"/>
    <w:rsid w:val="1F1B42AF"/>
    <w:rsid w:val="24AC27CE"/>
    <w:rsid w:val="348454B4"/>
    <w:rsid w:val="35734193"/>
    <w:rsid w:val="3EE766E7"/>
    <w:rsid w:val="3F570BFC"/>
    <w:rsid w:val="477E61A4"/>
    <w:rsid w:val="50C03AEB"/>
    <w:rsid w:val="55265995"/>
    <w:rsid w:val="568D0913"/>
    <w:rsid w:val="570B7F3D"/>
    <w:rsid w:val="65FF07B9"/>
    <w:rsid w:val="740B50C1"/>
    <w:rsid w:val="749C0257"/>
    <w:rsid w:val="755F2604"/>
    <w:rsid w:val="773B78AF"/>
    <w:rsid w:val="7E230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ind w:left="220"/>
    </w:pPr>
    <w:rPr>
      <w:sz w:val="24"/>
      <w:szCs w:val="24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9">
    <w:name w:val="List Paragraph"/>
    <w:basedOn w:val="1"/>
    <w:qFormat/>
    <w:uiPriority w:val="0"/>
    <w:pPr>
      <w:ind w:firstLine="420" w:firstLineChars="200"/>
    </w:pPr>
  </w:style>
  <w:style w:type="character" w:customStyle="1" w:styleId="10">
    <w:name w:val="NormalCharacter"/>
    <w:semiHidden/>
    <w:qFormat/>
    <w:uiPriority w:val="99"/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jpeg"/><Relationship Id="rId14" Type="http://schemas.openxmlformats.org/officeDocument/2006/relationships/image" Target="media/image8.png"/><Relationship Id="rId13" Type="http://schemas.openxmlformats.org/officeDocument/2006/relationships/image" Target="media/image7.jpe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2337</Words>
  <Characters>2344</Characters>
  <Lines>24</Lines>
  <Paragraphs>6</Paragraphs>
  <TotalTime>17</TotalTime>
  <ScaleCrop>false</ScaleCrop>
  <LinksUpToDate>false</LinksUpToDate>
  <CharactersWithSpaces>2380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2022-06-23T09:55:00Z</dcterms:created>
  <dc:creator>Admin</dc:creator>
  <cp:lastModifiedBy>慢慢来</cp:lastModifiedBy>
  <cp:lastPrinted>2113-01-01T00:00:00Z</cp:lastPrinted>
  <dcterms:modified xsi:type="dcterms:W3CDTF">2025-01-21T00:50:10Z</dcterms:modified>
  <dc:subject>zy</dc:subject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2052-12.1.0.19770</vt:lpwstr>
  </property>
  <property fmtid="{D5CDD505-2E9C-101B-9397-08002B2CF9AE}" pid="7" name="ICV">
    <vt:lpwstr>CE26AFB590E04E259A56C7180D8532F9_13</vt:lpwstr>
  </property>
  <property fmtid="{D5CDD505-2E9C-101B-9397-08002B2CF9AE}" pid="8" name="KSOTemplateDocerSaveRecord">
    <vt:lpwstr>eyJoZGlkIjoiN2YxOGMyNDFkMTQxMWJhZTVlZDhiNDQyZGU2OTYwOWEiLCJ1c2VySWQiOiIzMzEzMTIwMjAifQ==</vt:lpwstr>
  </property>
</Properties>
</file>